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9B" w:rsidRPr="00CA2FDF" w:rsidRDefault="005C2E9B" w:rsidP="005C2E9B">
      <w:pPr>
        <w:pStyle w:val="docdat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 w:rsidRPr="00CA2FDF">
        <w:rPr>
          <w:color w:val="000000"/>
          <w:sz w:val="20"/>
          <w:szCs w:val="20"/>
        </w:rPr>
        <w:t>Інформація</w:t>
      </w:r>
      <w:proofErr w:type="spellEnd"/>
      <w:r w:rsidRPr="00CA2FDF">
        <w:rPr>
          <w:color w:val="000000"/>
          <w:sz w:val="20"/>
          <w:szCs w:val="20"/>
        </w:rPr>
        <w:t xml:space="preserve"> </w:t>
      </w:r>
      <w:proofErr w:type="spellStart"/>
      <w:r w:rsidRPr="00CA2FDF">
        <w:rPr>
          <w:color w:val="000000"/>
          <w:sz w:val="20"/>
          <w:szCs w:val="20"/>
        </w:rPr>
        <w:t>щодо</w:t>
      </w:r>
      <w:proofErr w:type="spellEnd"/>
      <w:r w:rsidRPr="00CA2FDF">
        <w:rPr>
          <w:color w:val="000000"/>
          <w:sz w:val="20"/>
          <w:szCs w:val="20"/>
        </w:rPr>
        <w:t xml:space="preserve"> </w:t>
      </w:r>
      <w:proofErr w:type="spellStart"/>
      <w:r w:rsidRPr="00CA2FDF">
        <w:rPr>
          <w:color w:val="000000"/>
          <w:sz w:val="20"/>
          <w:szCs w:val="20"/>
        </w:rPr>
        <w:t>виконання</w:t>
      </w:r>
      <w:proofErr w:type="spellEnd"/>
      <w:r w:rsidRPr="00CA2FDF">
        <w:rPr>
          <w:color w:val="000000"/>
          <w:sz w:val="20"/>
          <w:szCs w:val="20"/>
        </w:rPr>
        <w:t xml:space="preserve"> </w:t>
      </w:r>
      <w:proofErr w:type="spellStart"/>
      <w:r w:rsidRPr="00CA2FDF">
        <w:rPr>
          <w:color w:val="000000"/>
          <w:sz w:val="20"/>
          <w:szCs w:val="20"/>
        </w:rPr>
        <w:t>вимог</w:t>
      </w:r>
      <w:proofErr w:type="spellEnd"/>
      <w:r w:rsidRPr="00CA2FDF">
        <w:rPr>
          <w:color w:val="000000"/>
          <w:sz w:val="20"/>
          <w:szCs w:val="20"/>
        </w:rPr>
        <w:t xml:space="preserve"> пункту 4-1 постанови </w:t>
      </w:r>
      <w:proofErr w:type="spellStart"/>
      <w:r w:rsidRPr="00CA2FDF">
        <w:rPr>
          <w:color w:val="000000"/>
          <w:sz w:val="20"/>
          <w:szCs w:val="20"/>
        </w:rPr>
        <w:t>Кабінету</w:t>
      </w:r>
      <w:proofErr w:type="spellEnd"/>
      <w:r w:rsidRPr="00CA2FDF">
        <w:rPr>
          <w:color w:val="000000"/>
          <w:sz w:val="20"/>
          <w:szCs w:val="20"/>
        </w:rPr>
        <w:t xml:space="preserve"> </w:t>
      </w:r>
      <w:proofErr w:type="spellStart"/>
      <w:r w:rsidRPr="00CA2FDF">
        <w:rPr>
          <w:color w:val="000000"/>
          <w:sz w:val="20"/>
          <w:szCs w:val="20"/>
        </w:rPr>
        <w:t>Міністрів</w:t>
      </w:r>
      <w:proofErr w:type="spellEnd"/>
      <w:r w:rsidRPr="00CA2FDF">
        <w:rPr>
          <w:color w:val="000000"/>
          <w:sz w:val="20"/>
          <w:szCs w:val="20"/>
        </w:rPr>
        <w:t xml:space="preserve"> </w:t>
      </w:r>
      <w:proofErr w:type="spellStart"/>
      <w:r w:rsidRPr="00CA2FDF">
        <w:rPr>
          <w:color w:val="000000"/>
          <w:sz w:val="20"/>
          <w:szCs w:val="20"/>
        </w:rPr>
        <w:t>України</w:t>
      </w:r>
      <w:proofErr w:type="spellEnd"/>
      <w:r w:rsidRPr="00CA2FDF">
        <w:rPr>
          <w:color w:val="000000"/>
          <w:sz w:val="20"/>
          <w:szCs w:val="20"/>
        </w:rPr>
        <w:t xml:space="preserve"> </w:t>
      </w:r>
      <w:proofErr w:type="spellStart"/>
      <w:r w:rsidRPr="00CA2FDF">
        <w:rPr>
          <w:color w:val="000000"/>
          <w:sz w:val="20"/>
          <w:szCs w:val="20"/>
        </w:rPr>
        <w:t>від</w:t>
      </w:r>
      <w:proofErr w:type="spellEnd"/>
      <w:r w:rsidRPr="00CA2FDF">
        <w:rPr>
          <w:color w:val="000000"/>
          <w:sz w:val="20"/>
          <w:szCs w:val="20"/>
        </w:rPr>
        <w:t xml:space="preserve"> 11.10.2016 N 710,</w:t>
      </w:r>
    </w:p>
    <w:p w:rsidR="00716967" w:rsidRPr="00CA2FDF" w:rsidRDefault="005C2E9B" w:rsidP="00CA2FDF">
      <w:pPr>
        <w:pStyle w:val="docdata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proofErr w:type="gramStart"/>
      <w:r w:rsidRPr="00CA2FDF">
        <w:rPr>
          <w:color w:val="000000"/>
          <w:sz w:val="20"/>
          <w:szCs w:val="20"/>
        </w:rPr>
        <w:t>закупівля</w:t>
      </w:r>
      <w:proofErr w:type="spellEnd"/>
      <w:proofErr w:type="gramEnd"/>
      <w:r w:rsidRPr="00CA2FDF">
        <w:rPr>
          <w:color w:val="000000"/>
          <w:sz w:val="20"/>
          <w:szCs w:val="20"/>
        </w:rPr>
        <w:t xml:space="preserve"> </w:t>
      </w:r>
      <w:r w:rsidRPr="00CA2FDF">
        <w:rPr>
          <w:color w:val="000000"/>
          <w:sz w:val="20"/>
          <w:szCs w:val="20"/>
        </w:rPr>
        <w:t>UA-2022-11-21-003251-a</w:t>
      </w:r>
      <w:r w:rsidR="00CA2FDF" w:rsidRPr="00CA2FDF">
        <w:rPr>
          <w:color w:val="000000"/>
          <w:sz w:val="20"/>
          <w:szCs w:val="20"/>
          <w:lang w:val="uk-UA"/>
        </w:rPr>
        <w:t xml:space="preserve"> </w:t>
      </w:r>
      <w:r w:rsidR="00716967" w:rsidRPr="00CA2FDF">
        <w:rPr>
          <w:bCs/>
          <w:sz w:val="20"/>
          <w:szCs w:val="20"/>
          <w:lang w:val="uk-UA"/>
        </w:rPr>
        <w:t xml:space="preserve"> про необхідні технічні, якісні та кількісні характеристики предмета закупівлі та технічна специфікація до предмета закупівлі</w:t>
      </w:r>
      <w:r w:rsidR="00716967" w:rsidRPr="00CA2FDF">
        <w:rPr>
          <w:bCs/>
          <w:i/>
          <w:iCs/>
          <w:sz w:val="20"/>
          <w:szCs w:val="20"/>
          <w:lang w:val="uk-UA"/>
        </w:rPr>
        <w:t xml:space="preserve"> </w:t>
      </w:r>
    </w:p>
    <w:p w:rsidR="00716967" w:rsidRPr="005C2E9B" w:rsidRDefault="00716967" w:rsidP="00716967">
      <w:pPr>
        <w:contextualSpacing/>
        <w:jc w:val="center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uk-UA"/>
        </w:rPr>
      </w:pPr>
    </w:p>
    <w:p w:rsidR="00716967" w:rsidRPr="005C2E9B" w:rsidRDefault="00716967" w:rsidP="00716967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ru-RU"/>
        </w:rPr>
      </w:pPr>
      <w:r w:rsidRPr="005C2E9B"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ru-RU"/>
        </w:rPr>
        <w:t xml:space="preserve">Технічні та якісні характеристики предмету закупівлі повинні відповідати технічним умовам та стандартам, передбаченим законодавством України, діючим на період постачання Товару. </w:t>
      </w:r>
    </w:p>
    <w:p w:rsidR="00716967" w:rsidRPr="005C2E9B" w:rsidRDefault="005C2E9B" w:rsidP="00716967">
      <w:pPr>
        <w:pStyle w:val="xfmc1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ru-RU"/>
        </w:rPr>
      </w:pPr>
      <w:r w:rsidRPr="005C2E9B">
        <w:rPr>
          <w:rFonts w:eastAsia="Times New Roman"/>
          <w:sz w:val="20"/>
          <w:szCs w:val="20"/>
          <w:lang w:eastAsia="ru-RU"/>
        </w:rPr>
        <w:t>З</w:t>
      </w:r>
      <w:r w:rsidR="00716967" w:rsidRPr="005C2E9B">
        <w:rPr>
          <w:rFonts w:eastAsia="Times New Roman"/>
          <w:sz w:val="20"/>
          <w:szCs w:val="20"/>
          <w:lang w:eastAsia="ru-RU"/>
        </w:rPr>
        <w:t xml:space="preserve">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(надалі – Порядок 375), Закону України «Про ринок електричної енергії» (надалі - Закон про ринок), Правил роздрібного ринку електричної енергії (надалі - ПРРЕЕ), інших нормативно-правових актів. </w:t>
      </w:r>
    </w:p>
    <w:p w:rsidR="00716967" w:rsidRPr="005C2E9B" w:rsidRDefault="00716967" w:rsidP="00716967">
      <w:pPr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5C2E9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Якісні характеристики мають відповідати пункту 1.1.2 глави 1.1. розділу І ПРРЕЕ,  а саме, що </w:t>
      </w:r>
      <w:bookmarkStart w:id="0" w:name="w1_1"/>
      <w:r w:rsidRPr="005C2E9B">
        <w:rPr>
          <w:rFonts w:ascii="Times New Roman" w:hAnsi="Times New Roman" w:cs="Times New Roman"/>
          <w:color w:val="auto"/>
          <w:sz w:val="20"/>
          <w:szCs w:val="20"/>
          <w:lang w:val="uk-UA"/>
        </w:rPr>
        <w:t>якість</w:t>
      </w:r>
      <w:bookmarkEnd w:id="0"/>
      <w:r w:rsidRPr="005C2E9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електропостачання це перелік визначених Регулятором, НКРЕКП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1" w:name="w1_2"/>
      <w:r w:rsidRPr="005C2E9B">
        <w:rPr>
          <w:rFonts w:ascii="Times New Roman" w:hAnsi="Times New Roman" w:cs="Times New Roman"/>
          <w:color w:val="auto"/>
          <w:sz w:val="20"/>
          <w:szCs w:val="20"/>
          <w:lang w:val="uk-UA"/>
        </w:rPr>
        <w:t>якість</w:t>
      </w:r>
      <w:bookmarkEnd w:id="1"/>
      <w:r w:rsidRPr="005C2E9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електричної енергії.</w:t>
      </w:r>
    </w:p>
    <w:p w:rsidR="00716967" w:rsidRPr="005C2E9B" w:rsidRDefault="00716967" w:rsidP="00716967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uk-UA"/>
        </w:rPr>
      </w:pPr>
      <w:r w:rsidRPr="005C2E9B"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uk-UA"/>
        </w:rPr>
        <w:t>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Електрична енергія стосовно технічних, якісних характеристик предмета закупівлі передбачається необхідність застосуван</w:t>
      </w:r>
      <w:r w:rsidR="005C2E9B" w:rsidRPr="005C2E9B"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uk-UA"/>
        </w:rPr>
        <w:t>ня заходів із захисту довкілля.</w:t>
      </w:r>
    </w:p>
    <w:p w:rsidR="00716967" w:rsidRPr="005C2E9B" w:rsidRDefault="00716967" w:rsidP="00716967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proofErr w:type="spellStart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Очікуваний</w:t>
      </w:r>
      <w:proofErr w:type="spellEnd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proofErr w:type="spellStart"/>
      <w:proofErr w:type="gramStart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обсяг</w:t>
      </w:r>
      <w:proofErr w:type="spellEnd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</w:t>
      </w:r>
      <w:proofErr w:type="spellStart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споживання</w:t>
      </w:r>
      <w:proofErr w:type="spellEnd"/>
      <w:proofErr w:type="gramEnd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</w:t>
      </w:r>
      <w:proofErr w:type="spellStart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електричної</w:t>
      </w:r>
      <w:proofErr w:type="spellEnd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</w:t>
      </w:r>
      <w:proofErr w:type="spellStart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енергії</w:t>
      </w:r>
      <w:proofErr w:type="spellEnd"/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01.</w:t>
      </w:r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01.</w:t>
      </w:r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202</w:t>
      </w:r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3</w:t>
      </w:r>
      <w:r w:rsidRPr="005C2E9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-31.12.2023 р.</w:t>
      </w:r>
    </w:p>
    <w:p w:rsidR="00716967" w:rsidRPr="005C2E9B" w:rsidRDefault="00716967" w:rsidP="00716967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552"/>
      </w:tblGrid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C2E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C2E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Обсяг</w:t>
            </w:r>
            <w:proofErr w:type="spellEnd"/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Січень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162000,00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Лютий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176000,00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Березень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175000,00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Квітень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170000,00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Травень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135000,00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Червень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155000,00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Липень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145000,00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Серпень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135000,00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Вересень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95000,00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Жовтень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155000,00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Листопад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170000,00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Грудень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175000,00</w:t>
            </w:r>
          </w:p>
        </w:tc>
      </w:tr>
      <w:tr w:rsidR="00716967" w:rsidRPr="005C2E9B" w:rsidTr="007529B8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C2E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Всього</w:t>
            </w:r>
            <w:proofErr w:type="spellEnd"/>
            <w:r w:rsidRPr="005C2E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967" w:rsidRPr="005C2E9B" w:rsidRDefault="00716967" w:rsidP="007529B8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C2E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1 848 000,00</w:t>
            </w:r>
          </w:p>
        </w:tc>
      </w:tr>
    </w:tbl>
    <w:p w:rsidR="00716967" w:rsidRPr="005C2E9B" w:rsidRDefault="00716967" w:rsidP="00716967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C2E9B" w:rsidRPr="005C2E9B" w:rsidRDefault="00716967" w:rsidP="005C2E9B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5C2E9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1"/>
        <w:gridCol w:w="4446"/>
      </w:tblGrid>
      <w:tr w:rsidR="005C2E9B" w:rsidRPr="005C2E9B" w:rsidTr="005C2E9B">
        <w:trPr>
          <w:tblCellSpacing w:w="0" w:type="dxa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E9B" w:rsidRPr="005C2E9B" w:rsidRDefault="005C2E9B" w:rsidP="005C2E9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Очікувана</w:t>
            </w:r>
            <w:proofErr w:type="spellEnd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вартість</w:t>
            </w:r>
            <w:proofErr w:type="spellEnd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предмета </w:t>
            </w:r>
            <w:proofErr w:type="spellStart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E9B" w:rsidRPr="005C2E9B" w:rsidRDefault="005C2E9B" w:rsidP="005C2E9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ab/>
              <w:t xml:space="preserve">10 755 360,00 </w:t>
            </w:r>
            <w:proofErr w:type="spellStart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гривень</w:t>
            </w:r>
            <w:proofErr w:type="spellEnd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Очікувана</w:t>
            </w:r>
            <w:proofErr w:type="spellEnd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вартість</w:t>
            </w:r>
            <w:proofErr w:type="spellEnd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предмету </w:t>
            </w:r>
            <w:proofErr w:type="spellStart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закупівлі</w:t>
            </w:r>
            <w:proofErr w:type="spellEnd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визначена</w:t>
            </w:r>
            <w:proofErr w:type="spellEnd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аналізу</w:t>
            </w:r>
            <w:proofErr w:type="spellEnd"/>
            <w:r w:rsidRPr="005C2E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ринку </w:t>
            </w:r>
          </w:p>
        </w:tc>
      </w:tr>
    </w:tbl>
    <w:p w:rsidR="00716967" w:rsidRDefault="00716967" w:rsidP="005C2E9B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8741FD" w:rsidRPr="005C2E9B" w:rsidRDefault="008741FD" w:rsidP="005C2E9B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2" w:name="_GoBack"/>
      <w:bookmarkEnd w:id="2"/>
    </w:p>
    <w:sectPr w:rsidR="008741FD" w:rsidRPr="005C2E9B" w:rsidSect="00147E1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F58"/>
    <w:multiLevelType w:val="hybridMultilevel"/>
    <w:tmpl w:val="651A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5"/>
    <w:rsid w:val="00061C1D"/>
    <w:rsid w:val="00104BA1"/>
    <w:rsid w:val="00147E17"/>
    <w:rsid w:val="004D182C"/>
    <w:rsid w:val="005C2E9B"/>
    <w:rsid w:val="00636479"/>
    <w:rsid w:val="00716967"/>
    <w:rsid w:val="00771626"/>
    <w:rsid w:val="00792455"/>
    <w:rsid w:val="008741FD"/>
    <w:rsid w:val="009D056A"/>
    <w:rsid w:val="00A77E7B"/>
    <w:rsid w:val="00AC7513"/>
    <w:rsid w:val="00AD4122"/>
    <w:rsid w:val="00AD6B8E"/>
    <w:rsid w:val="00B27995"/>
    <w:rsid w:val="00B8567F"/>
    <w:rsid w:val="00BC7012"/>
    <w:rsid w:val="00C42424"/>
    <w:rsid w:val="00CA2FDF"/>
    <w:rsid w:val="00CA654C"/>
    <w:rsid w:val="00D31D26"/>
    <w:rsid w:val="00D41019"/>
    <w:rsid w:val="00D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7918C-6A50-4B64-BD0A-9AC46B9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7169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3">
    <w:name w:val="No Spacing"/>
    <w:link w:val="a4"/>
    <w:uiPriority w:val="1"/>
    <w:qFormat/>
    <w:rsid w:val="007169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xfmc1">
    <w:name w:val="xfmc1"/>
    <w:basedOn w:val="a"/>
    <w:uiPriority w:val="99"/>
    <w:rsid w:val="007169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color w:val="auto"/>
      <w:kern w:val="0"/>
      <w:lang w:val="uk-UA" w:eastAsia="uk-UA" w:bidi="ar-SA"/>
    </w:rPr>
  </w:style>
  <w:style w:type="character" w:customStyle="1" w:styleId="a4">
    <w:name w:val="Без интервала Знак"/>
    <w:link w:val="a3"/>
    <w:uiPriority w:val="1"/>
    <w:locked/>
    <w:rsid w:val="00716967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7162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26"/>
    <w:rPr>
      <w:rFonts w:ascii="Segoe UI" w:eastAsia="Segoe UI" w:hAnsi="Segoe UI" w:cs="Mangal"/>
      <w:color w:val="000000"/>
      <w:kern w:val="3"/>
      <w:sz w:val="18"/>
      <w:szCs w:val="16"/>
      <w:lang w:val="en-US" w:eastAsia="zh-CN" w:bidi="hi-IN"/>
    </w:rPr>
  </w:style>
  <w:style w:type="paragraph" w:customStyle="1" w:styleId="docdata">
    <w:name w:val="docdata"/>
    <w:aliases w:val="docy,v5,2387,baiaagaaboqcaaadjacaaawabwaaaaaaaaaaaaaaaaaaaaaaaaaaaaaaaaaaaaaaaaaaaaaaaaaaaaaaaaaaaaaaaaaaaaaaaaaaaaaaaaaaaaaaaaaaaaaaaaaaaaaaaaaaaaaaaaaaaaaaaaaaaaaaaaaaaaaaaaaaaaaaaaaaaaaaaaaaaaaaaaaaaaaaaaaaaaaaaaaaaaaaaaaaaaaaaaaaaaaaaaaaaaaa"/>
    <w:basedOn w:val="a"/>
    <w:rsid w:val="005C2E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Рябокич Людмила Александровна</dc:creator>
  <cp:keywords/>
  <dc:description/>
  <cp:lastModifiedBy>Рябокич Людмила Александровна</cp:lastModifiedBy>
  <cp:revision>13</cp:revision>
  <cp:lastPrinted>2022-11-18T12:38:00Z</cp:lastPrinted>
  <dcterms:created xsi:type="dcterms:W3CDTF">2022-11-18T11:25:00Z</dcterms:created>
  <dcterms:modified xsi:type="dcterms:W3CDTF">2022-11-21T12:34:00Z</dcterms:modified>
</cp:coreProperties>
</file>